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45B" w:rsidRPr="0056045B" w:rsidRDefault="00CB10DF" w:rsidP="0056045B">
      <w:pPr>
        <w:pStyle w:val="1"/>
        <w:spacing w:before="72"/>
        <w:ind w:left="423" w:right="429" w:firstLine="0"/>
        <w:jc w:val="right"/>
        <w:rPr>
          <w:b w:val="0"/>
          <w:sz w:val="20"/>
        </w:rPr>
      </w:pPr>
      <w:r>
        <w:rPr>
          <w:b w:val="0"/>
          <w:sz w:val="20"/>
        </w:rPr>
        <w:t>Приложение №3 к приказу м</w:t>
      </w:r>
      <w:r w:rsidR="0056045B" w:rsidRPr="0056045B">
        <w:rPr>
          <w:b w:val="0"/>
          <w:sz w:val="20"/>
        </w:rPr>
        <w:t>инобразования Ростовской области от ________№_______</w:t>
      </w:r>
    </w:p>
    <w:p w:rsidR="00021A5F" w:rsidRDefault="00837FD1">
      <w:pPr>
        <w:pStyle w:val="1"/>
        <w:spacing w:before="72"/>
        <w:ind w:left="423" w:right="429" w:firstLine="0"/>
        <w:jc w:val="center"/>
      </w:pPr>
      <w:r>
        <w:t xml:space="preserve">Инструкция по организации питания  во время </w:t>
      </w:r>
      <w:r>
        <w:rPr>
          <w:spacing w:val="-6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экзаменов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2"/>
        </w:rPr>
        <w:t xml:space="preserve"> </w:t>
      </w:r>
      <w:r>
        <w:t>возможностями</w:t>
      </w:r>
    </w:p>
    <w:p w:rsidR="00021A5F" w:rsidRDefault="00837FD1">
      <w:pPr>
        <w:spacing w:before="2"/>
        <w:ind w:left="2301" w:right="2304"/>
        <w:jc w:val="center"/>
        <w:rPr>
          <w:b/>
          <w:sz w:val="28"/>
        </w:rPr>
      </w:pPr>
      <w:r>
        <w:rPr>
          <w:b/>
          <w:sz w:val="28"/>
        </w:rPr>
        <w:t>здоровья,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детей-инвалидов,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инвалидов</w:t>
      </w:r>
    </w:p>
    <w:p w:rsidR="00021A5F" w:rsidRDefault="00021A5F">
      <w:pPr>
        <w:pStyle w:val="af9"/>
        <w:spacing w:before="10"/>
        <w:ind w:left="0" w:right="0" w:firstLine="0"/>
        <w:jc w:val="left"/>
        <w:rPr>
          <w:b/>
          <w:sz w:val="27"/>
        </w:rPr>
      </w:pPr>
      <w:bookmarkStart w:id="0" w:name="_GoBack"/>
      <w:bookmarkEnd w:id="0"/>
    </w:p>
    <w:p w:rsidR="00021A5F" w:rsidRDefault="00837FD1">
      <w:pPr>
        <w:tabs>
          <w:tab w:val="left" w:pos="1303"/>
        </w:tabs>
        <w:ind w:right="103" w:firstLine="850"/>
        <w:jc w:val="both"/>
        <w:rPr>
          <w:sz w:val="28"/>
          <w:szCs w:val="28"/>
        </w:rPr>
      </w:pPr>
      <w:r>
        <w:rPr>
          <w:sz w:val="28"/>
        </w:rPr>
        <w:t>1. Настоящая Инструкция регулирует вопросы организации питания во время проведения экзаменов в 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проведения экзаменов </w:t>
      </w:r>
      <w:r>
        <w:rPr>
          <w:sz w:val="28"/>
        </w:rPr>
        <w:br/>
        <w:t xml:space="preserve">(далее – ППЭ), расположенных на территории Ростовской области, </w:t>
      </w:r>
      <w:r>
        <w:rPr>
          <w:sz w:val="28"/>
        </w:rPr>
        <w:br/>
        <w:t>для участников с ограниченными возможностями здоровья, детей -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ГИА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 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ГИА).</w:t>
      </w:r>
    </w:p>
    <w:p w:rsidR="00021A5F" w:rsidRPr="00837FD1" w:rsidRDefault="00837FD1">
      <w:pPr>
        <w:tabs>
          <w:tab w:val="left" w:pos="1307"/>
        </w:tabs>
        <w:ind w:right="103" w:firstLine="850"/>
        <w:jc w:val="both"/>
        <w:rPr>
          <w:sz w:val="28"/>
        </w:rPr>
      </w:pPr>
      <w:r>
        <w:rPr>
          <w:sz w:val="28"/>
        </w:rPr>
        <w:t>2</w:t>
      </w:r>
      <w:r w:rsidRPr="00837FD1">
        <w:rPr>
          <w:sz w:val="28"/>
        </w:rPr>
        <w:t xml:space="preserve">. Сведения об участниках ГИА с ОВЗ направляются </w:t>
      </w:r>
      <w:r w:rsidRPr="00837FD1">
        <w:rPr>
          <w:spacing w:val="-67"/>
          <w:sz w:val="28"/>
        </w:rPr>
        <w:t xml:space="preserve"> </w:t>
      </w:r>
      <w:r w:rsidRPr="00837FD1">
        <w:rPr>
          <w:sz w:val="28"/>
        </w:rPr>
        <w:t>в ППЭ не позднее двух рабочих дней до дня проведения экзамена по соответствующему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учебному предмету.</w:t>
      </w:r>
    </w:p>
    <w:p w:rsidR="00021A5F" w:rsidRPr="00837FD1" w:rsidRDefault="00837FD1">
      <w:pPr>
        <w:tabs>
          <w:tab w:val="left" w:pos="1367"/>
        </w:tabs>
        <w:ind w:right="103" w:firstLine="850"/>
        <w:jc w:val="both"/>
        <w:rPr>
          <w:sz w:val="28"/>
        </w:rPr>
      </w:pPr>
      <w:r w:rsidRPr="00837FD1">
        <w:rPr>
          <w:sz w:val="28"/>
        </w:rPr>
        <w:t>3. Руководитель ППЭ совместно с руководителем образовательной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организации (уполномоченным им лицом), на базе которой расположен ППЭ (далее – руководитель ОО), организуют в ППЭ места для питания участников ГИА с ОВЗ по</w:t>
      </w:r>
      <w:r w:rsidRPr="00837FD1">
        <w:rPr>
          <w:spacing w:val="-1"/>
          <w:sz w:val="28"/>
        </w:rPr>
        <w:t xml:space="preserve"> одной из</w:t>
      </w:r>
      <w:r w:rsidRPr="00837FD1">
        <w:rPr>
          <w:sz w:val="28"/>
        </w:rPr>
        <w:t xml:space="preserve"> схем:</w:t>
      </w:r>
    </w:p>
    <w:p w:rsidR="00021A5F" w:rsidRPr="00837FD1" w:rsidRDefault="00837FD1">
      <w:pPr>
        <w:pStyle w:val="afa"/>
        <w:numPr>
          <w:ilvl w:val="1"/>
          <w:numId w:val="2"/>
        </w:numPr>
        <w:tabs>
          <w:tab w:val="left" w:pos="1127"/>
        </w:tabs>
        <w:ind w:left="0" w:firstLine="850"/>
        <w:rPr>
          <w:sz w:val="28"/>
          <w:szCs w:val="28"/>
        </w:rPr>
      </w:pPr>
      <w:r w:rsidRPr="00837FD1">
        <w:rPr>
          <w:sz w:val="28"/>
        </w:rPr>
        <w:t xml:space="preserve"> питание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для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участников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ГИА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ОВЗ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организуется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аудитории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проведения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экзамена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за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отдельно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выделенным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столом,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обозначенным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табличкой «Место для приема пищи»;</w:t>
      </w:r>
    </w:p>
    <w:p w:rsidR="00021A5F" w:rsidRPr="00837FD1" w:rsidRDefault="00837FD1">
      <w:pPr>
        <w:pStyle w:val="afa"/>
        <w:numPr>
          <w:ilvl w:val="1"/>
          <w:numId w:val="2"/>
        </w:numPr>
        <w:tabs>
          <w:tab w:val="left" w:pos="1127"/>
        </w:tabs>
        <w:ind w:left="0" w:firstLine="850"/>
        <w:rPr>
          <w:sz w:val="28"/>
          <w:szCs w:val="28"/>
        </w:rPr>
      </w:pPr>
      <w:r w:rsidRPr="00837FD1">
        <w:rPr>
          <w:sz w:val="28"/>
        </w:rPr>
        <w:t xml:space="preserve"> питание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для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участников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ГИА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ОВЗ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организуется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специально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выделенном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в ППЭ месте,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обозначенном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табличкой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«Место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для приема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пищи» (в медицинском кабинете, штабе ППЭ, рекреации).</w:t>
      </w:r>
    </w:p>
    <w:p w:rsidR="00021A5F" w:rsidRPr="00837FD1" w:rsidRDefault="00837FD1">
      <w:pPr>
        <w:tabs>
          <w:tab w:val="left" w:pos="1367"/>
        </w:tabs>
        <w:ind w:right="106" w:firstLine="850"/>
        <w:jc w:val="both"/>
        <w:rPr>
          <w:szCs w:val="28"/>
        </w:rPr>
      </w:pPr>
      <w:r w:rsidRPr="00837FD1">
        <w:rPr>
          <w:sz w:val="28"/>
        </w:rPr>
        <w:t>4. Руководитель ППЭ совместно с руководителем ОО</w:t>
      </w:r>
      <w:r w:rsidRPr="00837FD1">
        <w:rPr>
          <w:spacing w:val="-67"/>
          <w:sz w:val="28"/>
        </w:rPr>
        <w:t xml:space="preserve"> </w:t>
      </w:r>
      <w:r w:rsidRPr="00837FD1">
        <w:rPr>
          <w:sz w:val="28"/>
        </w:rPr>
        <w:t>на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этапе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подготовки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ППЭ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к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экзамену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соблюдением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требований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правил</w:t>
      </w:r>
      <w:r w:rsidRPr="00837FD1">
        <w:rPr>
          <w:spacing w:val="-67"/>
          <w:sz w:val="28"/>
        </w:rPr>
        <w:t xml:space="preserve"> </w:t>
      </w:r>
      <w:r w:rsidRPr="00837FD1">
        <w:rPr>
          <w:sz w:val="28"/>
        </w:rPr>
        <w:t xml:space="preserve">пожарной безопасности создают условия и обеспечивают участников ГИА </w:t>
      </w:r>
      <w:r w:rsidRPr="00837FD1">
        <w:rPr>
          <w:sz w:val="28"/>
        </w:rPr>
        <w:br/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ОВЗ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необходимым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оборудованием,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одноразовой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посудой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столовыми</w:t>
      </w:r>
      <w:r w:rsidRPr="00837FD1">
        <w:rPr>
          <w:spacing w:val="-67"/>
          <w:sz w:val="28"/>
        </w:rPr>
        <w:t xml:space="preserve"> </w:t>
      </w:r>
      <w:r w:rsidRPr="00837FD1">
        <w:rPr>
          <w:sz w:val="28"/>
        </w:rPr>
        <w:t>приборами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для</w:t>
      </w:r>
      <w:r w:rsidRPr="00837FD1">
        <w:rPr>
          <w:spacing w:val="-3"/>
          <w:sz w:val="28"/>
        </w:rPr>
        <w:t xml:space="preserve"> </w:t>
      </w:r>
      <w:r w:rsidRPr="00837FD1">
        <w:rPr>
          <w:sz w:val="28"/>
        </w:rPr>
        <w:t>приема пищи.</w:t>
      </w:r>
    </w:p>
    <w:p w:rsidR="00021A5F" w:rsidRPr="00837FD1" w:rsidRDefault="00837FD1">
      <w:pPr>
        <w:tabs>
          <w:tab w:val="left" w:pos="1381"/>
        </w:tabs>
        <w:ind w:right="106" w:firstLine="850"/>
        <w:jc w:val="both"/>
        <w:rPr>
          <w:spacing w:val="1"/>
          <w:sz w:val="28"/>
          <w:szCs w:val="28"/>
        </w:rPr>
      </w:pPr>
      <w:r w:rsidRPr="00837FD1">
        <w:rPr>
          <w:spacing w:val="1"/>
          <w:sz w:val="28"/>
        </w:rPr>
        <w:t>5. </w:t>
      </w:r>
      <w:r w:rsidRPr="00837FD1">
        <w:rPr>
          <w:sz w:val="28"/>
        </w:rPr>
        <w:t>Питание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участники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ГИА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ОВЗ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приносят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ППЭ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самостоятельно</w:t>
      </w:r>
      <w:r w:rsidRPr="00837FD1">
        <w:rPr>
          <w:spacing w:val="1"/>
          <w:sz w:val="28"/>
        </w:rPr>
        <w:t xml:space="preserve"> </w:t>
      </w:r>
      <w:r w:rsidRPr="00837FD1">
        <w:rPr>
          <w:spacing w:val="1"/>
          <w:sz w:val="28"/>
        </w:rPr>
        <w:br/>
      </w:r>
      <w:r w:rsidRPr="00837FD1">
        <w:rPr>
          <w:sz w:val="28"/>
        </w:rPr>
        <w:t>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прозрачной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упаковке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указанием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фамилии,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имени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отчества участника ГИА с ОВЗ и размещают в специально выделенном 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ППЭ месте для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приема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пищи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или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специально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отведенном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месте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(столе)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 аудитории.</w:t>
      </w:r>
    </w:p>
    <w:p w:rsidR="00021A5F" w:rsidRPr="00837FD1" w:rsidRDefault="00837FD1">
      <w:pPr>
        <w:tabs>
          <w:tab w:val="left" w:pos="1338"/>
        </w:tabs>
        <w:ind w:right="112" w:firstLine="850"/>
        <w:jc w:val="both"/>
        <w:rPr>
          <w:sz w:val="28"/>
        </w:rPr>
      </w:pPr>
      <w:r w:rsidRPr="00837FD1">
        <w:rPr>
          <w:sz w:val="28"/>
        </w:rPr>
        <w:t>6. Количество приемов пищи и их продолжительность определяется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участниками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ГИА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-4"/>
          <w:sz w:val="28"/>
        </w:rPr>
        <w:t xml:space="preserve"> </w:t>
      </w:r>
      <w:r w:rsidRPr="00837FD1">
        <w:rPr>
          <w:sz w:val="28"/>
        </w:rPr>
        <w:t>ОВЗ самостоятельно.</w:t>
      </w:r>
    </w:p>
    <w:p w:rsidR="00021A5F" w:rsidRPr="00837FD1" w:rsidRDefault="00837FD1">
      <w:pPr>
        <w:tabs>
          <w:tab w:val="left" w:pos="1410"/>
        </w:tabs>
        <w:ind w:firstLine="850"/>
        <w:jc w:val="both"/>
        <w:rPr>
          <w:sz w:val="28"/>
        </w:rPr>
      </w:pPr>
      <w:r w:rsidRPr="00837FD1">
        <w:rPr>
          <w:sz w:val="28"/>
        </w:rPr>
        <w:t>7. Участник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ГИА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ОВЗ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сообщает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организатору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аудитории</w:t>
      </w:r>
      <w:r w:rsidRPr="00837FD1">
        <w:rPr>
          <w:spacing w:val="1"/>
          <w:sz w:val="28"/>
        </w:rPr>
        <w:t xml:space="preserve"> </w:t>
      </w:r>
      <w:r w:rsidRPr="00837FD1">
        <w:rPr>
          <w:spacing w:val="1"/>
          <w:sz w:val="28"/>
        </w:rPr>
        <w:br/>
      </w:r>
      <w:r w:rsidRPr="00837FD1">
        <w:rPr>
          <w:sz w:val="28"/>
        </w:rPr>
        <w:t>о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необходимости</w:t>
      </w:r>
      <w:r w:rsidRPr="00837FD1">
        <w:rPr>
          <w:spacing w:val="-3"/>
          <w:sz w:val="28"/>
        </w:rPr>
        <w:t xml:space="preserve"> </w:t>
      </w:r>
      <w:r w:rsidRPr="00837FD1">
        <w:rPr>
          <w:sz w:val="28"/>
        </w:rPr>
        <w:t>осуществить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прием пищи.</w:t>
      </w:r>
    </w:p>
    <w:p w:rsidR="00021A5F" w:rsidRPr="00837FD1" w:rsidRDefault="00837FD1">
      <w:pPr>
        <w:tabs>
          <w:tab w:val="left" w:pos="1436"/>
        </w:tabs>
        <w:ind w:firstLine="850"/>
        <w:jc w:val="both"/>
        <w:rPr>
          <w:sz w:val="28"/>
          <w:szCs w:val="28"/>
        </w:rPr>
      </w:pPr>
      <w:r w:rsidRPr="00837FD1">
        <w:rPr>
          <w:sz w:val="28"/>
        </w:rPr>
        <w:t>8. Перед тем, как покинуть рабочее место, участник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ГИА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ОВЗ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оставляет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на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рабочем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столе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документ,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удостоверяющий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личность,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экзаменационные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материалы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(далее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–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ЭМ),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письменные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принадлежности</w:t>
      </w:r>
      <w:r w:rsidRPr="00837FD1">
        <w:rPr>
          <w:spacing w:val="1"/>
          <w:sz w:val="28"/>
        </w:rPr>
        <w:t xml:space="preserve"> </w:t>
      </w:r>
      <w:r w:rsidRPr="00837FD1">
        <w:rPr>
          <w:spacing w:val="1"/>
          <w:sz w:val="28"/>
        </w:rPr>
        <w:br/>
      </w:r>
      <w:r w:rsidRPr="00837FD1">
        <w:rPr>
          <w:sz w:val="28"/>
        </w:rPr>
        <w:t>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листы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бумаги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для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черновиков. Организатор</w:t>
      </w:r>
      <w:r w:rsidRPr="00837FD1">
        <w:rPr>
          <w:spacing w:val="-4"/>
          <w:sz w:val="28"/>
        </w:rPr>
        <w:t xml:space="preserve"> </w:t>
      </w:r>
      <w:r w:rsidRPr="00837FD1">
        <w:rPr>
          <w:sz w:val="28"/>
        </w:rPr>
        <w:t>проверяет комплектность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ЭМ.</w:t>
      </w:r>
    </w:p>
    <w:p w:rsidR="00021A5F" w:rsidRPr="00837FD1" w:rsidRDefault="00837FD1">
      <w:pPr>
        <w:tabs>
          <w:tab w:val="left" w:pos="1367"/>
        </w:tabs>
        <w:ind w:firstLine="850"/>
        <w:jc w:val="both"/>
        <w:rPr>
          <w:sz w:val="28"/>
          <w:szCs w:val="28"/>
        </w:rPr>
      </w:pPr>
      <w:r w:rsidRPr="00837FD1">
        <w:rPr>
          <w:sz w:val="28"/>
        </w:rPr>
        <w:t>9. Прием пищи участник ГИА с ОВЗ осуществляет за специально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выделенным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столом,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обозначенным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табличкой</w:t>
      </w:r>
      <w:r w:rsidRPr="00837FD1">
        <w:rPr>
          <w:spacing w:val="-2"/>
          <w:sz w:val="28"/>
        </w:rPr>
        <w:t xml:space="preserve"> </w:t>
      </w:r>
      <w:r w:rsidRPr="00837FD1">
        <w:rPr>
          <w:sz w:val="28"/>
        </w:rPr>
        <w:t>«Место для приема</w:t>
      </w:r>
      <w:r w:rsidRPr="00837FD1">
        <w:rPr>
          <w:spacing w:val="-1"/>
          <w:sz w:val="28"/>
        </w:rPr>
        <w:t xml:space="preserve"> </w:t>
      </w:r>
      <w:r w:rsidRPr="00837FD1">
        <w:rPr>
          <w:sz w:val="28"/>
        </w:rPr>
        <w:t>пищи».</w:t>
      </w:r>
    </w:p>
    <w:p w:rsidR="00021A5F" w:rsidRPr="00837FD1" w:rsidRDefault="00837FD1">
      <w:pPr>
        <w:tabs>
          <w:tab w:val="left" w:pos="1436"/>
        </w:tabs>
        <w:ind w:firstLine="850"/>
        <w:jc w:val="both"/>
      </w:pPr>
      <w:r w:rsidRPr="00837FD1">
        <w:rPr>
          <w:sz w:val="28"/>
        </w:rPr>
        <w:t xml:space="preserve">10. В случае организации питания в специально выделенном в ППЭ месте </w:t>
      </w:r>
      <w:r w:rsidRPr="00837FD1">
        <w:rPr>
          <w:sz w:val="28"/>
          <w:szCs w:val="28"/>
        </w:rPr>
        <w:t>организатор вне аудитории сопровождает участника ГИА с ОВЗ до</w:t>
      </w:r>
      <w:r w:rsidRPr="00837FD1">
        <w:rPr>
          <w:spacing w:val="1"/>
          <w:sz w:val="28"/>
          <w:szCs w:val="28"/>
        </w:rPr>
        <w:t xml:space="preserve"> </w:t>
      </w:r>
      <w:r w:rsidRPr="00837FD1">
        <w:rPr>
          <w:sz w:val="28"/>
          <w:szCs w:val="28"/>
        </w:rPr>
        <w:t xml:space="preserve">места </w:t>
      </w:r>
      <w:r w:rsidRPr="00837FD1">
        <w:rPr>
          <w:sz w:val="28"/>
          <w:szCs w:val="28"/>
        </w:rPr>
        <w:lastRenderedPageBreak/>
        <w:t>приема пищи.</w:t>
      </w:r>
    </w:p>
    <w:p w:rsidR="00021A5F" w:rsidRPr="00837FD1" w:rsidRDefault="00837FD1">
      <w:pPr>
        <w:tabs>
          <w:tab w:val="left" w:pos="1367"/>
        </w:tabs>
        <w:ind w:firstLine="850"/>
        <w:jc w:val="both"/>
        <w:rPr>
          <w:sz w:val="28"/>
          <w:szCs w:val="28"/>
        </w:rPr>
      </w:pPr>
      <w:r w:rsidRPr="00837FD1">
        <w:rPr>
          <w:sz w:val="28"/>
        </w:rPr>
        <w:t>11. Участникам ГИА с ОВЗ, находясь в месте для приема пищи,</w:t>
      </w:r>
      <w:r w:rsidRPr="00837FD1">
        <w:rPr>
          <w:spacing w:val="1"/>
          <w:sz w:val="28"/>
        </w:rPr>
        <w:t xml:space="preserve"> </w:t>
      </w:r>
      <w:r w:rsidRPr="00837FD1">
        <w:rPr>
          <w:spacing w:val="-1"/>
          <w:sz w:val="28"/>
        </w:rPr>
        <w:t>запрещается</w:t>
      </w:r>
      <w:r w:rsidRPr="00837FD1">
        <w:rPr>
          <w:spacing w:val="-14"/>
          <w:sz w:val="28"/>
        </w:rPr>
        <w:t xml:space="preserve"> </w:t>
      </w:r>
      <w:r w:rsidRPr="00837FD1">
        <w:rPr>
          <w:spacing w:val="-1"/>
          <w:sz w:val="28"/>
        </w:rPr>
        <w:t>разговаривать</w:t>
      </w:r>
      <w:r w:rsidRPr="00837FD1">
        <w:rPr>
          <w:spacing w:val="-16"/>
          <w:sz w:val="28"/>
        </w:rPr>
        <w:t xml:space="preserve"> </w:t>
      </w:r>
      <w:r w:rsidRPr="00837FD1">
        <w:rPr>
          <w:sz w:val="28"/>
        </w:rPr>
        <w:t>друг</w:t>
      </w:r>
      <w:r w:rsidRPr="00837FD1">
        <w:rPr>
          <w:spacing w:val="-14"/>
          <w:sz w:val="28"/>
        </w:rPr>
        <w:t xml:space="preserve"> </w:t>
      </w:r>
      <w:r w:rsidRPr="00837FD1">
        <w:rPr>
          <w:sz w:val="28"/>
        </w:rPr>
        <w:t>с</w:t>
      </w:r>
      <w:r w:rsidRPr="00837FD1">
        <w:rPr>
          <w:spacing w:val="-14"/>
          <w:sz w:val="28"/>
        </w:rPr>
        <w:t xml:space="preserve"> </w:t>
      </w:r>
      <w:r w:rsidRPr="00837FD1">
        <w:rPr>
          <w:sz w:val="28"/>
        </w:rPr>
        <w:t>другом,</w:t>
      </w:r>
      <w:r w:rsidRPr="00837FD1">
        <w:rPr>
          <w:spacing w:val="-15"/>
          <w:sz w:val="28"/>
        </w:rPr>
        <w:t xml:space="preserve"> </w:t>
      </w:r>
      <w:r w:rsidRPr="00837FD1">
        <w:rPr>
          <w:sz w:val="28"/>
        </w:rPr>
        <w:t>обмениваться</w:t>
      </w:r>
      <w:r w:rsidRPr="00837FD1">
        <w:rPr>
          <w:spacing w:val="-14"/>
          <w:sz w:val="28"/>
        </w:rPr>
        <w:t xml:space="preserve"> </w:t>
      </w:r>
      <w:r w:rsidRPr="00837FD1">
        <w:rPr>
          <w:sz w:val="28"/>
        </w:rPr>
        <w:t>любыми</w:t>
      </w:r>
      <w:r w:rsidRPr="00837FD1">
        <w:rPr>
          <w:spacing w:val="-14"/>
          <w:sz w:val="28"/>
        </w:rPr>
        <w:t xml:space="preserve"> </w:t>
      </w:r>
      <w:r w:rsidRPr="00837FD1">
        <w:rPr>
          <w:sz w:val="28"/>
        </w:rPr>
        <w:t>материалами</w:t>
      </w:r>
      <w:r w:rsidRPr="00837FD1">
        <w:rPr>
          <w:spacing w:val="-67"/>
          <w:sz w:val="28"/>
        </w:rPr>
        <w:t xml:space="preserve"> </w:t>
      </w:r>
      <w:r w:rsidRPr="00837FD1">
        <w:rPr>
          <w:sz w:val="28"/>
        </w:rPr>
        <w:t>.</w:t>
      </w:r>
    </w:p>
    <w:p w:rsidR="00021A5F" w:rsidRPr="00837FD1" w:rsidRDefault="00837FD1">
      <w:pPr>
        <w:tabs>
          <w:tab w:val="left" w:pos="1319"/>
        </w:tabs>
        <w:ind w:firstLine="850"/>
        <w:jc w:val="both"/>
        <w:rPr>
          <w:sz w:val="28"/>
        </w:rPr>
      </w:pPr>
      <w:r w:rsidRPr="00837FD1">
        <w:rPr>
          <w:sz w:val="28"/>
        </w:rPr>
        <w:t xml:space="preserve">12. По окончании приема пищи участник ГИА с ОВЗ возвращается </w:t>
      </w:r>
      <w:r w:rsidRPr="00837FD1">
        <w:rPr>
          <w:sz w:val="28"/>
        </w:rPr>
        <w:br/>
        <w:t>на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рабочее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место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аудитории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и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продолжает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выполнение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экзаменационной</w:t>
      </w:r>
      <w:r w:rsidRPr="00837FD1">
        <w:rPr>
          <w:spacing w:val="1"/>
          <w:sz w:val="28"/>
        </w:rPr>
        <w:t xml:space="preserve"> </w:t>
      </w:r>
      <w:r w:rsidRPr="00837FD1">
        <w:rPr>
          <w:sz w:val="28"/>
        </w:rPr>
        <w:t>работы.</w:t>
      </w:r>
    </w:p>
    <w:sectPr w:rsidR="00021A5F" w:rsidRPr="00837FD1">
      <w:pgSz w:w="11910" w:h="16840"/>
      <w:pgMar w:top="898" w:right="740" w:bottom="1060" w:left="1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A5F" w:rsidRDefault="00837FD1">
      <w:r>
        <w:separator/>
      </w:r>
    </w:p>
  </w:endnote>
  <w:endnote w:type="continuationSeparator" w:id="0">
    <w:p w:rsidR="00021A5F" w:rsidRDefault="0083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A5F" w:rsidRDefault="00837FD1">
      <w:r>
        <w:separator/>
      </w:r>
    </w:p>
  </w:footnote>
  <w:footnote w:type="continuationSeparator" w:id="0">
    <w:p w:rsidR="00021A5F" w:rsidRDefault="00837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0210F"/>
    <w:multiLevelType w:val="multilevel"/>
    <w:tmpl w:val="796A5A5A"/>
    <w:lvl w:ilvl="0">
      <w:start w:val="1"/>
      <w:numFmt w:val="decimal"/>
      <w:lvlText w:val="%1.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 w:val="0"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3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111" w:hanging="493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043" w:hanging="49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75" w:hanging="49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07" w:hanging="49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839" w:hanging="49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770" w:hanging="49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702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3A370147"/>
    <w:multiLevelType w:val="hybridMultilevel"/>
    <w:tmpl w:val="4948B8F0"/>
    <w:lvl w:ilvl="0" w:tplc="5C441EEA">
      <w:start w:val="1"/>
      <w:numFmt w:val="bullet"/>
      <w:lvlText w:val="-"/>
      <w:lvlJc w:val="left"/>
      <w:pPr>
        <w:ind w:left="102" w:hanging="168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8020DF9E">
      <w:start w:val="1"/>
      <w:numFmt w:val="bullet"/>
      <w:lvlText w:val="•"/>
      <w:lvlJc w:val="left"/>
      <w:pPr>
        <w:ind w:left="1046" w:hanging="168"/>
      </w:pPr>
      <w:rPr>
        <w:rFonts w:hint="default"/>
        <w:lang w:val="ru-RU" w:eastAsia="en-US" w:bidi="ar-SA"/>
      </w:rPr>
    </w:lvl>
    <w:lvl w:ilvl="2" w:tplc="4C1A12E0">
      <w:start w:val="1"/>
      <w:numFmt w:val="bullet"/>
      <w:lvlText w:val="•"/>
      <w:lvlJc w:val="left"/>
      <w:pPr>
        <w:ind w:left="1993" w:hanging="168"/>
      </w:pPr>
      <w:rPr>
        <w:rFonts w:hint="default"/>
        <w:lang w:val="ru-RU" w:eastAsia="en-US" w:bidi="ar-SA"/>
      </w:rPr>
    </w:lvl>
    <w:lvl w:ilvl="3" w:tplc="9D62634E">
      <w:start w:val="1"/>
      <w:numFmt w:val="bullet"/>
      <w:lvlText w:val="•"/>
      <w:lvlJc w:val="left"/>
      <w:pPr>
        <w:ind w:left="2939" w:hanging="168"/>
      </w:pPr>
      <w:rPr>
        <w:rFonts w:hint="default"/>
        <w:lang w:val="ru-RU" w:eastAsia="en-US" w:bidi="ar-SA"/>
      </w:rPr>
    </w:lvl>
    <w:lvl w:ilvl="4" w:tplc="4490CFF2">
      <w:start w:val="1"/>
      <w:numFmt w:val="bullet"/>
      <w:lvlText w:val="•"/>
      <w:lvlJc w:val="left"/>
      <w:pPr>
        <w:ind w:left="3886" w:hanging="168"/>
      </w:pPr>
      <w:rPr>
        <w:rFonts w:hint="default"/>
        <w:lang w:val="ru-RU" w:eastAsia="en-US" w:bidi="ar-SA"/>
      </w:rPr>
    </w:lvl>
    <w:lvl w:ilvl="5" w:tplc="21482466">
      <w:start w:val="1"/>
      <w:numFmt w:val="bullet"/>
      <w:lvlText w:val="•"/>
      <w:lvlJc w:val="left"/>
      <w:pPr>
        <w:ind w:left="4833" w:hanging="168"/>
      </w:pPr>
      <w:rPr>
        <w:rFonts w:hint="default"/>
        <w:lang w:val="ru-RU" w:eastAsia="en-US" w:bidi="ar-SA"/>
      </w:rPr>
    </w:lvl>
    <w:lvl w:ilvl="6" w:tplc="E7287E80">
      <w:start w:val="1"/>
      <w:numFmt w:val="bullet"/>
      <w:lvlText w:val="•"/>
      <w:lvlJc w:val="left"/>
      <w:pPr>
        <w:ind w:left="5779" w:hanging="168"/>
      </w:pPr>
      <w:rPr>
        <w:rFonts w:hint="default"/>
        <w:lang w:val="ru-RU" w:eastAsia="en-US" w:bidi="ar-SA"/>
      </w:rPr>
    </w:lvl>
    <w:lvl w:ilvl="7" w:tplc="73A4C710">
      <w:start w:val="1"/>
      <w:numFmt w:val="bullet"/>
      <w:lvlText w:val="•"/>
      <w:lvlJc w:val="left"/>
      <w:pPr>
        <w:ind w:left="6726" w:hanging="168"/>
      </w:pPr>
      <w:rPr>
        <w:rFonts w:hint="default"/>
        <w:lang w:val="ru-RU" w:eastAsia="en-US" w:bidi="ar-SA"/>
      </w:rPr>
    </w:lvl>
    <w:lvl w:ilvl="8" w:tplc="382C601E">
      <w:start w:val="1"/>
      <w:numFmt w:val="bullet"/>
      <w:lvlText w:val="•"/>
      <w:lvlJc w:val="left"/>
      <w:pPr>
        <w:ind w:left="7673" w:hanging="168"/>
      </w:pPr>
      <w:rPr>
        <w:rFonts w:hint="default"/>
        <w:lang w:val="ru-RU" w:eastAsia="en-US" w:bidi="ar-SA"/>
      </w:rPr>
    </w:lvl>
  </w:abstractNum>
  <w:abstractNum w:abstractNumId="2" w15:restartNumberingAfterBreak="0">
    <w:nsid w:val="48ED67BA"/>
    <w:multiLevelType w:val="multilevel"/>
    <w:tmpl w:val="98962B66"/>
    <w:lvl w:ilvl="0">
      <w:start w:val="1"/>
      <w:numFmt w:val="decimal"/>
      <w:lvlText w:val="%1.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 w:val="0"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3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111" w:hanging="493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043" w:hanging="49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75" w:hanging="49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07" w:hanging="49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839" w:hanging="49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770" w:hanging="49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702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70177AE8"/>
    <w:multiLevelType w:val="multilevel"/>
    <w:tmpl w:val="4386C154"/>
    <w:lvl w:ilvl="0">
      <w:start w:val="1"/>
      <w:numFmt w:val="decimal"/>
      <w:lvlText w:val="%1.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 w:val="0"/>
        <w:bCs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3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111" w:hanging="493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043" w:hanging="49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975" w:hanging="49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907" w:hanging="49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839" w:hanging="49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770" w:hanging="49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702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734E5607"/>
    <w:multiLevelType w:val="hybridMultilevel"/>
    <w:tmpl w:val="255A36F8"/>
    <w:lvl w:ilvl="0" w:tplc="4894B014">
      <w:start w:val="1"/>
      <w:numFmt w:val="bullet"/>
      <w:lvlText w:val="-"/>
      <w:lvlJc w:val="left"/>
      <w:pPr>
        <w:ind w:left="102" w:hanging="28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66542A44">
      <w:start w:val="1"/>
      <w:numFmt w:val="bullet"/>
      <w:lvlText w:val="–"/>
      <w:lvlJc w:val="left"/>
      <w:pPr>
        <w:ind w:left="102" w:hanging="317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 w:tplc="B5D8C2AC">
      <w:start w:val="1"/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D45A1EAA">
      <w:start w:val="1"/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B30C5424">
      <w:start w:val="1"/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617C64BE">
      <w:start w:val="1"/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506CC23C">
      <w:start w:val="1"/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2B5A60AA">
      <w:start w:val="1"/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C90E97DA">
      <w:start w:val="1"/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A5F"/>
    <w:rsid w:val="00021A5F"/>
    <w:rsid w:val="0056045B"/>
    <w:rsid w:val="00837FD1"/>
    <w:rsid w:val="00CB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A8F7F"/>
  <w15:docId w15:val="{07AC70CA-CC5A-4D62-8F68-97D29327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090" w:hanging="281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pPr>
      <w:ind w:left="102" w:right="105" w:firstLine="707"/>
      <w:jc w:val="both"/>
    </w:pPr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102" w:right="105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Обухова Ольга Михайловна</cp:lastModifiedBy>
  <cp:revision>7</cp:revision>
  <dcterms:created xsi:type="dcterms:W3CDTF">2023-05-10T10:50:00Z</dcterms:created>
  <dcterms:modified xsi:type="dcterms:W3CDTF">2023-05-10T13:35:00Z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2023-05-10T00:00:00Z</vt:filetime>
  </property>
</Properties>
</file>